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Job Description</w:t>
      </w:r>
    </w:p>
    <w:p w:rsidR="00000000" w:rsidDel="00000000" w:rsidP="00000000" w:rsidRDefault="00000000" w:rsidRPr="00000000" w14:paraId="00000003">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Title of the Post: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tab/>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Finance Officer (</w:t>
      </w:r>
      <w:r w:rsidDel="00000000" w:rsidR="00000000" w:rsidRPr="00000000">
        <w:rPr>
          <w:rFonts w:ascii="Trebuchet MS" w:cs="Trebuchet MS" w:eastAsia="Trebuchet MS" w:hAnsi="Trebuchet MS"/>
          <w:sz w:val="22"/>
          <w:szCs w:val="22"/>
          <w:rtl w:val="0"/>
        </w:rPr>
        <w:t xml:space="preserve">7.5hrs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per week)</w:t>
      </w:r>
    </w:p>
    <w:p w:rsidR="00000000" w:rsidDel="00000000" w:rsidP="00000000" w:rsidRDefault="00000000" w:rsidRPr="00000000" w14:paraId="00000005">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Line-Manager:</w:t>
      </w:r>
      <w:r w:rsidDel="00000000" w:rsidR="00000000" w:rsidRPr="00000000">
        <w:rPr>
          <w:rFonts w:ascii="Trebuchet MS" w:cs="Trebuchet MS" w:eastAsia="Trebuchet MS" w:hAnsi="Trebuchet MS"/>
          <w:sz w:val="22"/>
          <w:szCs w:val="22"/>
          <w:rtl w:val="0"/>
        </w:rPr>
        <w:tab/>
        <w:tab/>
        <w:t xml:space="preserve">Member of the Eldership</w:t>
      </w:r>
    </w:p>
    <w:p w:rsidR="00000000" w:rsidDel="00000000" w:rsidP="00000000" w:rsidRDefault="00000000" w:rsidRPr="00000000" w14:paraId="00000006">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Office Base:</w:t>
      </w:r>
      <w:r w:rsidDel="00000000" w:rsidR="00000000" w:rsidRPr="00000000">
        <w:rPr>
          <w:rFonts w:ascii="Trebuchet MS" w:cs="Trebuchet MS" w:eastAsia="Trebuchet MS" w:hAnsi="Trebuchet MS"/>
          <w:sz w:val="22"/>
          <w:szCs w:val="22"/>
          <w:rtl w:val="0"/>
        </w:rPr>
        <w:tab/>
        <w:t xml:space="preserve">  </w:t>
        <w:tab/>
        <w:tab/>
        <w:t xml:space="preserve">Wellspring Family Centre (Remote working with occasional visits       </w:t>
      </w:r>
      <w:r w:rsidDel="00000000" w:rsidR="00000000" w:rsidRPr="00000000">
        <w:rPr>
          <w:rFonts w:ascii="Trebuchet MS" w:cs="Trebuchet MS" w:eastAsia="Trebuchet MS" w:hAnsi="Trebuchet MS"/>
          <w:color w:val="ffffff"/>
          <w:sz w:val="22"/>
          <w:szCs w:val="22"/>
          <w:rtl w:val="0"/>
        </w:rPr>
        <w:t xml:space="preserve">.</w:t>
      </w:r>
      <w:r w:rsidDel="00000000" w:rsidR="00000000" w:rsidRPr="00000000">
        <w:rPr>
          <w:rFonts w:ascii="Trebuchet MS" w:cs="Trebuchet MS" w:eastAsia="Trebuchet MS" w:hAnsi="Trebuchet MS"/>
          <w:sz w:val="22"/>
          <w:szCs w:val="22"/>
          <w:rtl w:val="0"/>
        </w:rPr>
        <w:t xml:space="preserve">                                                                                  to the office available)</w:t>
      </w:r>
    </w:p>
    <w:p w:rsidR="00000000" w:rsidDel="00000000" w:rsidP="00000000" w:rsidRDefault="00000000" w:rsidRPr="00000000" w14:paraId="00000007">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Expected Salary:</w:t>
        <w:tab/>
        <w:tab/>
      </w:r>
      <w:r w:rsidDel="00000000" w:rsidR="00000000" w:rsidRPr="00000000">
        <w:rPr>
          <w:rFonts w:ascii="Trebuchet MS" w:cs="Trebuchet MS" w:eastAsia="Trebuchet MS" w:hAnsi="Trebuchet MS"/>
          <w:sz w:val="22"/>
          <w:szCs w:val="22"/>
          <w:rtl w:val="0"/>
        </w:rPr>
        <w:t xml:space="preserve">£29064-32870 FTE [37.5hrs], dependent on experience</w:t>
      </w:r>
    </w:p>
    <w:p w:rsidR="00000000" w:rsidDel="00000000" w:rsidP="00000000" w:rsidRDefault="00000000" w:rsidRPr="00000000" w14:paraId="00000008">
      <w:pP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09">
      <w:pPr>
        <w:pStyle w:val="Heading1"/>
        <w:rPr>
          <w:sz w:val="22"/>
          <w:szCs w:val="22"/>
        </w:rPr>
      </w:pPr>
      <w:r w:rsidDel="00000000" w:rsidR="00000000" w:rsidRPr="00000000">
        <w:rPr>
          <w:sz w:val="22"/>
          <w:szCs w:val="22"/>
          <w:rtl w:val="0"/>
        </w:rPr>
        <w:t xml:space="preserve">Overall Aims of Post</w:t>
      </w:r>
    </w:p>
    <w:p w:rsidR="00000000" w:rsidDel="00000000" w:rsidP="00000000" w:rsidRDefault="00000000" w:rsidRPr="00000000" w14:paraId="0000000A">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oversee the financial operations and manage the bank accounts and financial operations of the 2 charities</w:t>
      </w:r>
    </w:p>
    <w:p w:rsidR="00000000" w:rsidDel="00000000" w:rsidP="00000000" w:rsidRDefault="00000000" w:rsidRPr="00000000" w14:paraId="0000000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C">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This is an exciting opportunity to join a passionate team working as part of the local church to support the needs of the community. Wellspring Family Centre needs a skilled financial officer with a passion for enabling the local church to develop projects which support the local community and further Gospel initiatives</w:t>
      </w:r>
      <w:r w:rsidDel="00000000" w:rsidR="00000000" w:rsidRPr="00000000">
        <w:rPr>
          <w:rFonts w:ascii="Trebuchet MS" w:cs="Trebuchet MS" w:eastAsia="Trebuchet MS" w:hAnsi="Trebuchet MS"/>
          <w:sz w:val="22"/>
          <w:szCs w:val="22"/>
          <w:rtl w:val="0"/>
        </w:rPr>
        <w:t xml:space="preserve">.</w:t>
      </w:r>
    </w:p>
    <w:p w:rsidR="00000000" w:rsidDel="00000000" w:rsidP="00000000" w:rsidRDefault="00000000" w:rsidRPr="00000000" w14:paraId="0000000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E">
      <w:pPr>
        <w:rPr>
          <w:rFonts w:ascii="Trebuchet MS" w:cs="Trebuchet MS" w:eastAsia="Trebuchet MS" w:hAnsi="Trebuchet MS"/>
          <w:b w:val="1"/>
          <w:color w:val="ff0000"/>
          <w:sz w:val="22"/>
          <w:szCs w:val="22"/>
        </w:rPr>
      </w:pPr>
      <w:r w:rsidDel="00000000" w:rsidR="00000000" w:rsidRPr="00000000">
        <w:rPr>
          <w:rFonts w:ascii="Trebuchet MS" w:cs="Trebuchet MS" w:eastAsia="Trebuchet MS" w:hAnsi="Trebuchet MS"/>
          <w:b w:val="1"/>
          <w:color w:val="ff0000"/>
          <w:sz w:val="22"/>
          <w:szCs w:val="22"/>
          <w:rtl w:val="0"/>
        </w:rPr>
        <w:t xml:space="preserve">This role could be taken alongside the Centre Co-ordinator post which we currently are advertising, or as a separate post. </w:t>
      </w:r>
    </w:p>
    <w:p w:rsidR="00000000" w:rsidDel="00000000" w:rsidP="00000000" w:rsidRDefault="00000000" w:rsidRPr="00000000" w14:paraId="0000000F">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0">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Scope</w:t>
      </w:r>
    </w:p>
    <w:p w:rsidR="00000000" w:rsidDel="00000000" w:rsidP="00000000" w:rsidRDefault="00000000" w:rsidRPr="00000000" w14:paraId="0000001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role of finance officer is supporting the Elders, Trustees and other staff members with all aspects of financial oversight in the 2 charities: </w:t>
      </w:r>
      <w:r w:rsidDel="00000000" w:rsidR="00000000" w:rsidRPr="00000000">
        <w:rPr>
          <w:rFonts w:ascii="Trebuchet MS" w:cs="Trebuchet MS" w:eastAsia="Trebuchet MS" w:hAnsi="Trebuchet MS"/>
          <w:i w:val="1"/>
          <w:sz w:val="22"/>
          <w:szCs w:val="22"/>
          <w:rtl w:val="0"/>
        </w:rPr>
        <w:t xml:space="preserve">Wellspring Family Church</w:t>
      </w:r>
      <w:r w:rsidDel="00000000" w:rsidR="00000000" w:rsidRPr="00000000">
        <w:rPr>
          <w:rFonts w:ascii="Trebuchet MS" w:cs="Trebuchet MS" w:eastAsia="Trebuchet MS" w:hAnsi="Trebuchet MS"/>
          <w:sz w:val="22"/>
          <w:szCs w:val="22"/>
          <w:rtl w:val="0"/>
        </w:rPr>
        <w:t xml:space="preserve"> and </w:t>
      </w:r>
      <w:r w:rsidDel="00000000" w:rsidR="00000000" w:rsidRPr="00000000">
        <w:rPr>
          <w:rFonts w:ascii="Trebuchet MS" w:cs="Trebuchet MS" w:eastAsia="Trebuchet MS" w:hAnsi="Trebuchet MS"/>
          <w:i w:val="1"/>
          <w:sz w:val="22"/>
          <w:szCs w:val="22"/>
          <w:rtl w:val="0"/>
        </w:rPr>
        <w:t xml:space="preserve">Wellspring Family Centre</w:t>
      </w:r>
      <w:r w:rsidDel="00000000" w:rsidR="00000000" w:rsidRPr="00000000">
        <w:rPr>
          <w:rFonts w:ascii="Trebuchet MS" w:cs="Trebuchet MS" w:eastAsia="Trebuchet MS" w:hAnsi="Trebuchet MS"/>
          <w:sz w:val="22"/>
          <w:szCs w:val="22"/>
          <w:rtl w:val="0"/>
        </w:rPr>
        <w:t xml:space="preserve">. They will help with the preparation of budgets, implementation of financial activities and review in the form of preparation of the annual accounts in partnership with the trustees and independent examiners.</w:t>
      </w:r>
    </w:p>
    <w:p w:rsidR="00000000" w:rsidDel="00000000" w:rsidP="00000000" w:rsidRDefault="00000000" w:rsidRPr="00000000" w14:paraId="0000001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3">
      <w:pPr>
        <w:pStyle w:val="Heading2"/>
        <w:rPr>
          <w:sz w:val="22"/>
          <w:szCs w:val="22"/>
        </w:rPr>
      </w:pPr>
      <w:r w:rsidDel="00000000" w:rsidR="00000000" w:rsidRPr="00000000">
        <w:rPr>
          <w:sz w:val="22"/>
          <w:szCs w:val="22"/>
          <w:rtl w:val="0"/>
        </w:rPr>
        <w:t xml:space="preserve">Specific Duties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rebuchet MS" w:cs="Trebuchet MS" w:eastAsia="Trebuchet MS" w:hAnsi="Trebuchet MS"/>
          <w:b w:val="0"/>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Human Resources</w:t>
      </w:r>
      <w:r w:rsidDel="00000000" w:rsidR="00000000" w:rsidRPr="00000000">
        <w:rPr>
          <w:rFonts w:ascii="Trebuchet MS" w:cs="Trebuchet MS" w:eastAsia="Trebuchet MS" w:hAnsi="Trebuchet MS"/>
          <w:i w:val="1"/>
          <w:sz w:val="22"/>
          <w:szCs w:val="22"/>
          <w:rtl w:val="0"/>
        </w:rPr>
        <w:t xml:space="preserve">, </w:t>
      </w:r>
      <w:r w:rsidDel="00000000" w:rsidR="00000000" w:rsidRPr="00000000">
        <w:rPr>
          <w:rFonts w:ascii="Trebuchet MS" w:cs="Trebuchet MS" w:eastAsia="Trebuchet MS" w:hAnsi="Trebuchet MS"/>
          <w:sz w:val="22"/>
          <w:szCs w:val="22"/>
          <w:rtl w:val="0"/>
        </w:rPr>
        <w:t xml:space="preserve">including payroll</w:t>
      </w:r>
      <w:r w:rsidDel="00000000" w:rsidR="00000000" w:rsidRPr="00000000">
        <w:rPr>
          <w:rtl w:val="0"/>
        </w:rPr>
      </w:r>
    </w:p>
    <w:p w:rsidR="00000000" w:rsidDel="00000000" w:rsidP="00000000" w:rsidRDefault="00000000" w:rsidRPr="00000000" w14:paraId="00000015">
      <w:pPr>
        <w:numPr>
          <w:ilvl w:val="0"/>
          <w:numId w:val="1"/>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Finance Officer for Church &amp; Centre </w:t>
      </w:r>
      <w:r w:rsidDel="00000000" w:rsidR="00000000" w:rsidRPr="00000000">
        <w:rPr>
          <w:rFonts w:ascii="Trebuchet MS" w:cs="Trebuchet MS" w:eastAsia="Trebuchet MS" w:hAnsi="Trebuchet MS"/>
          <w:sz w:val="22"/>
          <w:szCs w:val="22"/>
          <w:rtl w:val="0"/>
        </w:rPr>
        <w:t xml:space="preserve">–</w:t>
      </w:r>
    </w:p>
    <w:p w:rsidR="00000000" w:rsidDel="00000000" w:rsidP="00000000" w:rsidRDefault="00000000" w:rsidRPr="00000000" w14:paraId="00000016">
      <w:pPr>
        <w:numPr>
          <w:ilvl w:val="1"/>
          <w:numId w:val="1"/>
        </w:numPr>
        <w:ind w:left="108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Book-keeping, accounts, budgets, banking, donations, insurance/utilities, invoicing, purchasing, staff expenses, international payments &amp; campaigns, monitoring, room hire, policies.</w:t>
      </w:r>
    </w:p>
    <w:p w:rsidR="00000000" w:rsidDel="00000000" w:rsidP="00000000" w:rsidRDefault="00000000" w:rsidRPr="00000000" w14:paraId="00000017">
      <w:pPr>
        <w:numPr>
          <w:ilvl w:val="1"/>
          <w:numId w:val="1"/>
        </w:numPr>
        <w:ind w:left="108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Payroll, HMRC &amp; Pensions</w:t>
      </w:r>
    </w:p>
    <w:p w:rsidR="00000000" w:rsidDel="00000000" w:rsidP="00000000" w:rsidRDefault="00000000" w:rsidRPr="00000000" w14:paraId="00000018">
      <w:pPr>
        <w:numPr>
          <w:ilvl w:val="1"/>
          <w:numId w:val="1"/>
        </w:numPr>
        <w:ind w:left="108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 liaison with Centre Co-ordinator) Fundraising with Felton Fundraising. Budget implementation, grant applications, grant reporting, meeting with funders, </w:t>
      </w:r>
      <w:r w:rsidDel="00000000" w:rsidR="00000000" w:rsidRPr="00000000">
        <w:rPr>
          <w:rtl w:val="0"/>
        </w:rPr>
      </w:r>
    </w:p>
    <w:p w:rsidR="00000000" w:rsidDel="00000000" w:rsidP="00000000" w:rsidRDefault="00000000" w:rsidRPr="00000000" w14:paraId="00000019">
      <w:pPr>
        <w:numPr>
          <w:ilvl w:val="0"/>
          <w:numId w:val="1"/>
        </w:numPr>
        <w:ind w:left="360" w:hanging="360"/>
        <w:rPr>
          <w:rFonts w:ascii="Trebuchet MS" w:cs="Trebuchet MS" w:eastAsia="Trebuchet MS" w:hAnsi="Trebuchet MS"/>
          <w:i w:val="1"/>
          <w:sz w:val="22"/>
          <w:szCs w:val="22"/>
        </w:rPr>
      </w:pPr>
      <w:r w:rsidDel="00000000" w:rsidR="00000000" w:rsidRPr="00000000">
        <w:rPr>
          <w:rFonts w:ascii="Trebuchet MS" w:cs="Trebuchet MS" w:eastAsia="Trebuchet MS" w:hAnsi="Trebuchet MS"/>
          <w:i w:val="1"/>
          <w:sz w:val="22"/>
          <w:szCs w:val="22"/>
          <w:rtl w:val="0"/>
        </w:rPr>
        <w:t xml:space="preserve">Company Treasurer: preparing accounts, reporting, and supporting trustees with tracking budgets</w:t>
      </w:r>
    </w:p>
    <w:p w:rsidR="00000000" w:rsidDel="00000000" w:rsidP="00000000" w:rsidRDefault="00000000" w:rsidRPr="00000000" w14:paraId="0000001A">
      <w:pPr>
        <w:pStyle w:val="Heading1"/>
        <w:rPr/>
      </w:pPr>
      <w:bookmarkStart w:colFirst="0" w:colLast="0" w:name="_heading=h.vt6she40mcke" w:id="0"/>
      <w:bookmarkEnd w:id="0"/>
      <w:r w:rsidDel="00000000" w:rsidR="00000000" w:rsidRPr="00000000">
        <w:rPr>
          <w:rtl w:val="0"/>
        </w:rPr>
      </w:r>
    </w:p>
    <w:p w:rsidR="00000000" w:rsidDel="00000000" w:rsidP="00000000" w:rsidRDefault="00000000" w:rsidRPr="00000000" w14:paraId="0000001B">
      <w:pPr>
        <w:pStyle w:val="Heading1"/>
        <w:ind w:left="0" w:firstLine="0"/>
        <w:rPr/>
      </w:pPr>
      <w:bookmarkStart w:colFirst="0" w:colLast="0" w:name="_heading=h.88jrxhaa4a53" w:id="1"/>
      <w:bookmarkEnd w:id="1"/>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pPr>
      <w:bookmarkStart w:colFirst="0" w:colLast="0" w:name="_heading=h.h9rujlhfno10" w:id="2"/>
      <w:bookmarkEnd w:id="2"/>
      <w:r w:rsidDel="00000000" w:rsidR="00000000" w:rsidRPr="00000000">
        <w:rPr>
          <w:rtl w:val="0"/>
        </w:rPr>
        <w:t xml:space="preserve">Person Specification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2"/>
        <w:rPr>
          <w:sz w:val="22"/>
          <w:szCs w:val="22"/>
        </w:rPr>
      </w:pPr>
      <w:r w:rsidDel="00000000" w:rsidR="00000000" w:rsidRPr="00000000">
        <w:rPr>
          <w:sz w:val="22"/>
          <w:szCs w:val="22"/>
          <w:rtl w:val="0"/>
        </w:rPr>
        <w:t xml:space="preserve">Essential Qualities</w:t>
      </w:r>
    </w:p>
    <w:p w:rsidR="00000000" w:rsidDel="00000000" w:rsidP="00000000" w:rsidRDefault="00000000" w:rsidRPr="00000000" w14:paraId="00000020">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Born again, baptised in water and the Spirit</w:t>
      </w:r>
    </w:p>
    <w:p w:rsidR="00000000" w:rsidDel="00000000" w:rsidP="00000000" w:rsidRDefault="00000000" w:rsidRPr="00000000" w14:paraId="00000021">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Clear articulation of personal vocation and personal and corporate vision</w:t>
      </w:r>
    </w:p>
    <w:p w:rsidR="00000000" w:rsidDel="00000000" w:rsidP="00000000" w:rsidRDefault="00000000" w:rsidRPr="00000000" w14:paraId="00000022">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Strong conviction about and commitment to vision of elders for local Church, and wider apostolic vision of Relational Mission</w:t>
      </w:r>
    </w:p>
    <w:p w:rsidR="00000000" w:rsidDel="00000000" w:rsidP="00000000" w:rsidRDefault="00000000" w:rsidRPr="00000000" w14:paraId="00000023">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Commitment to mutual accountability in leadership relationships</w:t>
      </w:r>
    </w:p>
    <w:p w:rsidR="00000000" w:rsidDel="00000000" w:rsidP="00000000" w:rsidRDefault="00000000" w:rsidRPr="00000000" w14:paraId="00000024">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Good organisational skills; ability to balance priorities and make sound decisions</w:t>
      </w:r>
    </w:p>
    <w:p w:rsidR="00000000" w:rsidDel="00000000" w:rsidP="00000000" w:rsidRDefault="00000000" w:rsidRPr="00000000" w14:paraId="00000025">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Willingness to work flexible hours</w:t>
      </w:r>
    </w:p>
    <w:p w:rsidR="00000000" w:rsidDel="00000000" w:rsidP="00000000" w:rsidRDefault="00000000" w:rsidRPr="00000000" w14:paraId="00000026">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ability to communicate effectively to all relevant parties</w:t>
      </w:r>
    </w:p>
    <w:p w:rsidR="00000000" w:rsidDel="00000000" w:rsidP="00000000" w:rsidRDefault="00000000" w:rsidRPr="00000000" w14:paraId="00000027">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Good IT skills</w:t>
      </w:r>
    </w:p>
    <w:p w:rsidR="00000000" w:rsidDel="00000000" w:rsidP="00000000" w:rsidRDefault="00000000" w:rsidRPr="00000000" w14:paraId="00000028">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Able to use own initiative and work without supervision</w:t>
      </w:r>
    </w:p>
    <w:p w:rsidR="00000000" w:rsidDel="00000000" w:rsidP="00000000" w:rsidRDefault="00000000" w:rsidRPr="00000000" w14:paraId="00000029">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Ability to deal with sensitive and confidential matters with tact and discretion</w:t>
      </w:r>
    </w:p>
    <w:p w:rsidR="00000000" w:rsidDel="00000000" w:rsidP="00000000" w:rsidRDefault="00000000" w:rsidRPr="00000000" w14:paraId="0000002A">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Positive attitude towards personal development learning and training</w:t>
      </w:r>
    </w:p>
    <w:p w:rsidR="00000000" w:rsidDel="00000000" w:rsidP="00000000" w:rsidRDefault="00000000" w:rsidRPr="00000000" w14:paraId="0000002B">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Understanding and commitment to the promotion of equal opportunities</w:t>
      </w:r>
    </w:p>
    <w:p w:rsidR="00000000" w:rsidDel="00000000" w:rsidP="00000000" w:rsidRDefault="00000000" w:rsidRPr="00000000" w14:paraId="0000002C">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Strong commitment to implement Safeguarding policy</w:t>
      </w:r>
    </w:p>
    <w:p w:rsidR="00000000" w:rsidDel="00000000" w:rsidP="00000000" w:rsidRDefault="00000000" w:rsidRPr="00000000" w14:paraId="0000002D">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First Aid Trained (Training will be provided if not already certificated)</w:t>
      </w:r>
    </w:p>
    <w:p w:rsidR="00000000" w:rsidDel="00000000" w:rsidP="00000000" w:rsidRDefault="00000000" w:rsidRPr="00000000" w14:paraId="0000002E">
      <w:pPr>
        <w:numPr>
          <w:ilvl w:val="0"/>
          <w:numId w:val="2"/>
        </w:numPr>
        <w:ind w:left="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Experience with Accounting software and familiarity with banking systems</w:t>
      </w:r>
    </w:p>
    <w:p w:rsidR="00000000" w:rsidDel="00000000" w:rsidP="00000000" w:rsidRDefault="00000000" w:rsidRPr="00000000" w14:paraId="0000002F">
      <w:pPr>
        <w:numPr>
          <w:ilvl w:val="0"/>
          <w:numId w:val="2"/>
        </w:numPr>
        <w:ind w:left="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Bookkeeping or Accountancy qualifications</w:t>
      </w:r>
    </w:p>
    <w:p w:rsidR="00000000" w:rsidDel="00000000" w:rsidP="00000000" w:rsidRDefault="00000000" w:rsidRPr="00000000" w14:paraId="00000030">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1">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Desirable Qualities</w:t>
      </w:r>
    </w:p>
    <w:p w:rsidR="00000000" w:rsidDel="00000000" w:rsidP="00000000" w:rsidRDefault="00000000" w:rsidRPr="00000000" w14:paraId="00000032">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Experience in church-based ministry</w:t>
      </w:r>
    </w:p>
    <w:p w:rsidR="00000000" w:rsidDel="00000000" w:rsidP="00000000" w:rsidRDefault="00000000" w:rsidRPr="00000000" w14:paraId="00000033">
      <w:pPr>
        <w:numPr>
          <w:ilvl w:val="0"/>
          <w:numId w:val="2"/>
        </w:numPr>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Full driving licence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This post has been identified by the employer as one which has an Occupational Requirement to be filled by a Christian under the provisions of the Equality Act 2010 Schedule 9 Part 1 section 3. As a charitable Christian organisation, the post holder must be committed to and embrace Wellspring Family Church’s ethos, and either be currently a member of Wellspring Family Church, or prepared to become one.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2"/>
          <w:szCs w:val="22"/>
        </w:rPr>
      </w:pPr>
      <w:r w:rsidDel="00000000" w:rsidR="00000000" w:rsidRPr="00000000">
        <w:rPr>
          <w:rtl w:val="0"/>
        </w:rPr>
      </w:r>
    </w:p>
    <w:sdt>
      <w:sdtPr>
        <w:lock w:val="contentLocked"/>
        <w:tag w:val="goog_rdk_0"/>
      </w:sdtPr>
      <w:sdtContent>
        <w:tbl>
          <w:tblPr>
            <w:tblStyle w:val="Table1"/>
            <w:tblW w:w="940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2"/>
            <w:tblGridChange w:id="0">
              <w:tblGrid>
                <w:gridCol w:w="94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To find out more or to register your interest in this position, please contact chairs of trustees: Harry Grigg and Pete Collinson on </w:t>
                </w:r>
                <w:hyperlink r:id="rId7">
                  <w:r w:rsidDel="00000000" w:rsidR="00000000" w:rsidRPr="00000000">
                    <w:rPr>
                      <w:rFonts w:ascii="Trebuchet MS" w:cs="Trebuchet MS" w:eastAsia="Trebuchet MS" w:hAnsi="Trebuchet MS"/>
                      <w:b w:val="1"/>
                      <w:color w:val="1155cc"/>
                      <w:sz w:val="22"/>
                      <w:szCs w:val="22"/>
                      <w:u w:val="single"/>
                      <w:rtl w:val="0"/>
                    </w:rPr>
                    <w:t xml:space="preserve">harry@ancwatton.co.uk</w:t>
                  </w:r>
                </w:hyperlink>
                <w:r w:rsidDel="00000000" w:rsidR="00000000" w:rsidRPr="00000000">
                  <w:rPr>
                    <w:rFonts w:ascii="Trebuchet MS" w:cs="Trebuchet MS" w:eastAsia="Trebuchet MS" w:hAnsi="Trebuchet MS"/>
                    <w:b w:val="1"/>
                    <w:sz w:val="22"/>
                    <w:szCs w:val="22"/>
                    <w:rtl w:val="0"/>
                  </w:rPr>
                  <w:t xml:space="preserve"> and </w:t>
                </w:r>
                <w:hyperlink r:id="rId8">
                  <w:r w:rsidDel="00000000" w:rsidR="00000000" w:rsidRPr="00000000">
                    <w:rPr>
                      <w:rFonts w:ascii="Trebuchet MS" w:cs="Trebuchet MS" w:eastAsia="Trebuchet MS" w:hAnsi="Trebuchet MS"/>
                      <w:b w:val="1"/>
                      <w:color w:val="1155cc"/>
                      <w:sz w:val="22"/>
                      <w:szCs w:val="22"/>
                      <w:u w:val="single"/>
                      <w:rtl w:val="0"/>
                    </w:rPr>
                    <w:t xml:space="preserve">pete@wfcdereham.org</w:t>
                  </w:r>
                </w:hyperlink>
                <w:r w:rsidDel="00000000" w:rsidR="00000000" w:rsidRPr="00000000">
                  <w:rPr>
                    <w:rFonts w:ascii="Trebuchet MS" w:cs="Trebuchet MS" w:eastAsia="Trebuchet MS" w:hAnsi="Trebuchet MS"/>
                    <w:b w:val="1"/>
                    <w:sz w:val="22"/>
                    <w:szCs w:val="22"/>
                    <w:rtl w:val="0"/>
                  </w:rPr>
                  <w:t xml:space="preserve"> with your CV. An Enhanced Disclosure Barring Service (DBS) check is required before a final job offer is made.</w:t>
                </w:r>
              </w:p>
            </w:tc>
          </w:tr>
        </w:tbl>
      </w:sdtContent>
    </w:sdt>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2"/>
          <w:szCs w:val="22"/>
        </w:rPr>
      </w:pPr>
      <w:r w:rsidDel="00000000" w:rsidR="00000000" w:rsidRPr="00000000">
        <w:rPr>
          <w:rtl w:val="0"/>
        </w:rPr>
      </w:r>
    </w:p>
    <w:sectPr>
      <w:headerReference r:id="rId9" w:type="default"/>
      <w:footerReference r:id="rId10" w:type="default"/>
      <w:pgSz w:h="15842" w:w="12242" w:orient="portrait"/>
      <w:pgMar w:bottom="1418" w:top="197" w:left="1797" w:right="1043" w:header="142"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t xml:space="preserve">Page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0" distR="0">
          <wp:extent cx="1885950" cy="730806"/>
          <wp:effectExtent b="0" l="0" r="0" t="0"/>
          <wp:docPr descr="WS Logo COL MED" id="20" name="image2.jpg"/>
          <a:graphic>
            <a:graphicData uri="http://schemas.openxmlformats.org/drawingml/2006/picture">
              <pic:pic>
                <pic:nvPicPr>
                  <pic:cNvPr descr="WS Logo COL MED" id="0" name="image2.jpg"/>
                  <pic:cNvPicPr preferRelativeResize="0"/>
                </pic:nvPicPr>
                <pic:blipFill>
                  <a:blip r:embed="rId1"/>
                  <a:srcRect b="0" l="0" r="0" t="0"/>
                  <a:stretch>
                    <a:fillRect/>
                  </a:stretch>
                </pic:blipFill>
                <pic:spPr>
                  <a:xfrm>
                    <a:off x="0" y="0"/>
                    <a:ext cx="1885950" cy="730806"/>
                  </a:xfrm>
                  <a:prstGeom prst="rect"/>
                  <a:ln/>
                </pic:spPr>
              </pic:pic>
            </a:graphicData>
          </a:graphic>
        </wp:inline>
      </w:drawing>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tab/>
    </w: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0" distR="0">
          <wp:extent cx="2457450" cy="1838325"/>
          <wp:effectExtent b="0" l="0" r="0" t="0"/>
          <wp:docPr descr="C:\Users\Jon Beardon\Pictures\WSFChurch Main Col med.jpg" id="21" name="image1.jpg"/>
          <a:graphic>
            <a:graphicData uri="http://schemas.openxmlformats.org/drawingml/2006/picture">
              <pic:pic>
                <pic:nvPicPr>
                  <pic:cNvPr descr="C:\Users\Jon Beardon\Pictures\WSFChurch Main Col med.jpg" id="0" name="image1.jpg"/>
                  <pic:cNvPicPr preferRelativeResize="0"/>
                </pic:nvPicPr>
                <pic:blipFill>
                  <a:blip r:embed="rId2"/>
                  <a:srcRect b="0" l="0" r="0" t="0"/>
                  <a:stretch>
                    <a:fillRect/>
                  </a:stretch>
                </pic:blipFill>
                <pic:spPr>
                  <a:xfrm>
                    <a:off x="0" y="0"/>
                    <a:ext cx="2457450" cy="1838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880" w:hanging="2880"/>
    </w:pPr>
    <w:rPr>
      <w:rFonts w:ascii="Trebuchet MS" w:cs="Trebuchet MS" w:eastAsia="Trebuchet MS" w:hAnsi="Trebuchet MS"/>
      <w:b w:val="1"/>
    </w:rPr>
  </w:style>
  <w:style w:type="paragraph" w:styleId="Heading2">
    <w:name w:val="heading 2"/>
    <w:basedOn w:val="Normal"/>
    <w:next w:val="Normal"/>
    <w:pPr>
      <w:keepNext w:val="1"/>
    </w:pPr>
    <w:rPr>
      <w:rFonts w:ascii="Trebuchet MS" w:cs="Trebuchet MS" w:eastAsia="Trebuchet MS" w:hAnsi="Trebuchet MS"/>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257D"/>
    <w:rPr>
      <w:sz w:val="24"/>
    </w:rPr>
  </w:style>
  <w:style w:type="paragraph" w:styleId="Heading1">
    <w:name w:val="heading 1"/>
    <w:basedOn w:val="Normal"/>
    <w:next w:val="Normal"/>
    <w:qFormat w:val="1"/>
    <w:rsid w:val="0071257D"/>
    <w:pPr>
      <w:keepNext w:val="1"/>
      <w:ind w:left="2880" w:hanging="2880"/>
      <w:outlineLvl w:val="0"/>
    </w:pPr>
    <w:rPr>
      <w:rFonts w:ascii="Trebuchet MS" w:hAnsi="Trebuchet MS"/>
      <w:b w:val="1"/>
    </w:rPr>
  </w:style>
  <w:style w:type="paragraph" w:styleId="Heading2">
    <w:name w:val="heading 2"/>
    <w:basedOn w:val="Normal"/>
    <w:next w:val="Normal"/>
    <w:link w:val="Heading2Char"/>
    <w:qFormat w:val="1"/>
    <w:rsid w:val="0071257D"/>
    <w:pPr>
      <w:keepNext w:val="1"/>
      <w:outlineLvl w:val="1"/>
    </w:pPr>
    <w:rPr>
      <w:rFonts w:ascii="Trebuchet MS" w:hAnsi="Trebuchet MS"/>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71257D"/>
    <w:pPr>
      <w:tabs>
        <w:tab w:val="center" w:pos="4320"/>
        <w:tab w:val="right" w:pos="8640"/>
      </w:tabs>
    </w:pPr>
  </w:style>
  <w:style w:type="paragraph" w:styleId="Footer">
    <w:name w:val="footer"/>
    <w:basedOn w:val="Normal"/>
    <w:rsid w:val="0071257D"/>
    <w:pPr>
      <w:tabs>
        <w:tab w:val="center" w:pos="4320"/>
        <w:tab w:val="right" w:pos="8640"/>
      </w:tabs>
    </w:pPr>
  </w:style>
  <w:style w:type="paragraph" w:styleId="BalloonText">
    <w:name w:val="Balloon Text"/>
    <w:basedOn w:val="Normal"/>
    <w:link w:val="BalloonTextChar"/>
    <w:rsid w:val="00FB6100"/>
    <w:rPr>
      <w:rFonts w:ascii="Tahoma" w:cs="Tahoma" w:hAnsi="Tahoma"/>
      <w:sz w:val="16"/>
      <w:szCs w:val="16"/>
    </w:rPr>
  </w:style>
  <w:style w:type="character" w:styleId="BalloonTextChar" w:customStyle="1">
    <w:name w:val="Balloon Text Char"/>
    <w:basedOn w:val="DefaultParagraphFont"/>
    <w:link w:val="BalloonText"/>
    <w:rsid w:val="00FB6100"/>
    <w:rPr>
      <w:rFonts w:ascii="Tahoma" w:cs="Tahoma" w:hAnsi="Tahoma"/>
      <w:sz w:val="16"/>
      <w:szCs w:val="16"/>
    </w:rPr>
  </w:style>
  <w:style w:type="table" w:styleId="TableGrid">
    <w:name w:val="Table Grid"/>
    <w:basedOn w:val="TableNormal"/>
    <w:rsid w:val="001E323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Classic3">
    <w:name w:val="Table Classic 3"/>
    <w:basedOn w:val="TableNormal"/>
    <w:rsid w:val="00AB2EC5"/>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3Deffects2">
    <w:name w:val="Table 3D effects 2"/>
    <w:basedOn w:val="TableNormal"/>
    <w:rsid w:val="00AB2EC5"/>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1">
    <w:name w:val="Table 3D effects 1"/>
    <w:basedOn w:val="TableNormal"/>
    <w:rsid w:val="00AB2EC5"/>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3">
    <w:name w:val="Table 3D effects 3"/>
    <w:basedOn w:val="TableNormal"/>
    <w:rsid w:val="00AB2EC5"/>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ListParagraph">
    <w:name w:val="List Paragraph"/>
    <w:basedOn w:val="Normal"/>
    <w:uiPriority w:val="34"/>
    <w:qFormat w:val="1"/>
    <w:rsid w:val="0061356F"/>
    <w:pPr>
      <w:ind w:left="720"/>
      <w:contextualSpacing w:val="1"/>
    </w:pPr>
  </w:style>
  <w:style w:type="character" w:styleId="Heading2Char" w:customStyle="1">
    <w:name w:val="Heading 2 Char"/>
    <w:basedOn w:val="DefaultParagraphFont"/>
    <w:link w:val="Heading2"/>
    <w:rsid w:val="00364934"/>
    <w:rPr>
      <w:rFonts w:ascii="Trebuchet MS" w:hAnsi="Trebuchet MS"/>
      <w:b w:val="1"/>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rry@ancwatton.co.uk" TargetMode="External"/><Relationship Id="rId8" Type="http://schemas.openxmlformats.org/officeDocument/2006/relationships/hyperlink" Target="mailto:pete@wfcdereha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6FpZZIrPgbW8UURoPNbgHxhDBw==">CgMxLjAaHwoBMBIaChgICVIUChJ0YWJsZS5maGRvMWs2ajkxdW0yDmgudnQ2c2hlNDBtY2tlMg5oLjg4anJ4aGFhNGE1MzIOaC5oOXJ1amxoZm5vMTA4AHIhMUs2cnE3SWc5bnphR1Y5NjNSdTlxMmJUYXpISHh1V21p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2024-06-21T19:21:00Z</dcterms:created>
  <dc:creator>Adam Bradley</dc:creator>
</cp:coreProperties>
</file>